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177" w:rsidRDefault="004B3177" w:rsidP="004B3177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НАЦИОНАЛНА ХУДОЖЕСТВЕНА АКАДЕМИЯ</w:t>
      </w:r>
    </w:p>
    <w:p w:rsidR="004B3177" w:rsidRDefault="004B3177" w:rsidP="004B3177">
      <w:pPr>
        <w:spacing w:after="0"/>
        <w:jc w:val="center"/>
        <w:rPr>
          <w:b/>
          <w:sz w:val="28"/>
          <w:szCs w:val="28"/>
          <w:lang w:val="bg-BG"/>
        </w:rPr>
      </w:pPr>
    </w:p>
    <w:p w:rsidR="00787D41" w:rsidRPr="004B3177" w:rsidRDefault="004B3177" w:rsidP="004B3177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Утвърдени правила към </w:t>
      </w:r>
      <w:r w:rsidR="00787D41" w:rsidRPr="004B3177">
        <w:rPr>
          <w:b/>
          <w:sz w:val="28"/>
          <w:szCs w:val="28"/>
          <w:lang w:val="bg-BG"/>
        </w:rPr>
        <w:t>ръководителите на проекти по НХТД</w:t>
      </w:r>
    </w:p>
    <w:p w:rsidR="007B2CE4" w:rsidRDefault="007B2CE4" w:rsidP="004B3177">
      <w:pPr>
        <w:spacing w:after="0"/>
        <w:rPr>
          <w:sz w:val="26"/>
          <w:szCs w:val="26"/>
          <w:lang w:val="bg-BG"/>
        </w:rPr>
      </w:pPr>
    </w:p>
    <w:p w:rsidR="00787D41" w:rsidRDefault="00787D41" w:rsidP="004B3177">
      <w:pPr>
        <w:spacing w:after="0"/>
        <w:rPr>
          <w:sz w:val="26"/>
          <w:szCs w:val="26"/>
          <w:lang w:val="bg-BG"/>
        </w:rPr>
      </w:pPr>
      <w:r w:rsidRPr="00787D41">
        <w:rPr>
          <w:sz w:val="26"/>
          <w:szCs w:val="26"/>
          <w:lang w:val="bg-BG"/>
        </w:rPr>
        <w:t>1</w:t>
      </w:r>
      <w:r w:rsidR="009756F2">
        <w:rPr>
          <w:sz w:val="26"/>
          <w:szCs w:val="26"/>
          <w:lang w:val="bg-BG"/>
        </w:rPr>
        <w:t>.</w:t>
      </w:r>
      <w:r w:rsidRPr="00787D41">
        <w:rPr>
          <w:sz w:val="26"/>
          <w:szCs w:val="26"/>
          <w:lang w:val="bg-BG"/>
        </w:rPr>
        <w:t xml:space="preserve"> След одобрение на проектите и издаване на Заповед от Ректора</w:t>
      </w:r>
      <w:r>
        <w:rPr>
          <w:sz w:val="26"/>
          <w:szCs w:val="26"/>
          <w:lang w:val="bg-BG"/>
        </w:rPr>
        <w:t xml:space="preserve"> се изготвят договори</w:t>
      </w:r>
      <w:r w:rsidR="00755A54">
        <w:rPr>
          <w:sz w:val="26"/>
          <w:szCs w:val="26"/>
          <w:lang w:val="bg-BG"/>
        </w:rPr>
        <w:t xml:space="preserve"> между ръководителите </w:t>
      </w:r>
      <w:r w:rsidR="00931AEE">
        <w:rPr>
          <w:sz w:val="26"/>
          <w:szCs w:val="26"/>
          <w:lang w:val="bg-BG"/>
        </w:rPr>
        <w:t xml:space="preserve">на проекти </w:t>
      </w:r>
      <w:r w:rsidR="00755A54">
        <w:rPr>
          <w:sz w:val="26"/>
          <w:szCs w:val="26"/>
          <w:lang w:val="bg-BG"/>
        </w:rPr>
        <w:t>и НХА</w:t>
      </w:r>
      <w:r w:rsidR="004B3177">
        <w:rPr>
          <w:sz w:val="26"/>
          <w:szCs w:val="26"/>
          <w:lang w:val="bg-BG"/>
        </w:rPr>
        <w:t>;</w:t>
      </w:r>
    </w:p>
    <w:p w:rsidR="004B3177" w:rsidRDefault="004B3177" w:rsidP="004B3177">
      <w:pPr>
        <w:spacing w:after="0"/>
        <w:rPr>
          <w:sz w:val="26"/>
          <w:szCs w:val="26"/>
          <w:lang w:val="bg-BG"/>
        </w:rPr>
      </w:pPr>
    </w:p>
    <w:p w:rsidR="00787D41" w:rsidRDefault="00787D41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2</w:t>
      </w:r>
      <w:r w:rsidR="009756F2">
        <w:rPr>
          <w:sz w:val="26"/>
          <w:szCs w:val="26"/>
          <w:lang w:val="bg-BG"/>
        </w:rPr>
        <w:t>.</w:t>
      </w:r>
      <w:r>
        <w:rPr>
          <w:sz w:val="26"/>
          <w:szCs w:val="26"/>
          <w:lang w:val="bg-BG"/>
        </w:rPr>
        <w:t xml:space="preserve"> Всеки ръководи</w:t>
      </w:r>
      <w:r w:rsidR="009756F2">
        <w:rPr>
          <w:sz w:val="26"/>
          <w:szCs w:val="26"/>
          <w:lang w:val="bg-BG"/>
        </w:rPr>
        <w:t>тел п</w:t>
      </w:r>
      <w:r w:rsidR="00755A54">
        <w:rPr>
          <w:sz w:val="26"/>
          <w:szCs w:val="26"/>
          <w:lang w:val="bg-BG"/>
        </w:rPr>
        <w:t xml:space="preserve">роект пуска </w:t>
      </w:r>
      <w:r>
        <w:rPr>
          <w:sz w:val="26"/>
          <w:szCs w:val="26"/>
          <w:lang w:val="bg-BG"/>
        </w:rPr>
        <w:t xml:space="preserve">заявка в АУИС, </w:t>
      </w:r>
      <w:r w:rsidR="009756F2">
        <w:rPr>
          <w:sz w:val="26"/>
          <w:szCs w:val="26"/>
          <w:lang w:val="bg-BG"/>
        </w:rPr>
        <w:t xml:space="preserve">след подписването на договора, </w:t>
      </w:r>
      <w:r>
        <w:rPr>
          <w:sz w:val="26"/>
          <w:szCs w:val="26"/>
          <w:lang w:val="bg-BG"/>
        </w:rPr>
        <w:t>като заявката е за общата одобрена</w:t>
      </w:r>
      <w:r w:rsidR="00931AEE">
        <w:rPr>
          <w:sz w:val="26"/>
          <w:szCs w:val="26"/>
          <w:lang w:val="bg-BG"/>
        </w:rPr>
        <w:t xml:space="preserve"> стойност на проекта. В случай</w:t>
      </w:r>
      <w:r>
        <w:rPr>
          <w:sz w:val="26"/>
          <w:szCs w:val="26"/>
          <w:lang w:val="bg-BG"/>
        </w:rPr>
        <w:t>, че проекта</w:t>
      </w:r>
      <w:r w:rsidR="00755A54">
        <w:rPr>
          <w:sz w:val="26"/>
          <w:szCs w:val="26"/>
          <w:lang w:val="bg-BG"/>
        </w:rPr>
        <w:t xml:space="preserve"> е</w:t>
      </w:r>
      <w:r>
        <w:rPr>
          <w:sz w:val="26"/>
          <w:szCs w:val="26"/>
          <w:lang w:val="bg-BG"/>
        </w:rPr>
        <w:t xml:space="preserve"> за период от две или три години</w:t>
      </w:r>
      <w:r w:rsidR="00755A54">
        <w:rPr>
          <w:sz w:val="26"/>
          <w:szCs w:val="26"/>
          <w:lang w:val="bg-BG"/>
        </w:rPr>
        <w:t>,</w:t>
      </w:r>
      <w:r>
        <w:rPr>
          <w:sz w:val="26"/>
          <w:szCs w:val="26"/>
          <w:lang w:val="bg-BG"/>
        </w:rPr>
        <w:t xml:space="preserve"> в </w:t>
      </w:r>
      <w:r w:rsidR="00B15EEC">
        <w:rPr>
          <w:sz w:val="26"/>
          <w:szCs w:val="26"/>
          <w:lang w:val="bg-BG"/>
        </w:rPr>
        <w:t>заявката се посочва стойността з</w:t>
      </w:r>
      <w:r>
        <w:rPr>
          <w:sz w:val="26"/>
          <w:szCs w:val="26"/>
          <w:lang w:val="bg-BG"/>
        </w:rPr>
        <w:t>а съответната година. Към заявката се добавя</w:t>
      </w:r>
      <w:r w:rsidR="00755A54">
        <w:rPr>
          <w:sz w:val="26"/>
          <w:szCs w:val="26"/>
          <w:lang w:val="bg-BG"/>
        </w:rPr>
        <w:t>т</w:t>
      </w:r>
      <w:r>
        <w:rPr>
          <w:sz w:val="26"/>
          <w:szCs w:val="26"/>
          <w:lang w:val="bg-BG"/>
        </w:rPr>
        <w:t xml:space="preserve"> като прикачен файл </w:t>
      </w:r>
      <w:r w:rsidR="00755A54">
        <w:rPr>
          <w:sz w:val="26"/>
          <w:szCs w:val="26"/>
          <w:lang w:val="bg-BG"/>
        </w:rPr>
        <w:t>следните</w:t>
      </w:r>
      <w:r w:rsidR="00B15EEC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документи</w:t>
      </w:r>
      <w:r w:rsidR="00755A54">
        <w:rPr>
          <w:sz w:val="26"/>
          <w:szCs w:val="26"/>
          <w:lang w:val="bg-BG"/>
        </w:rPr>
        <w:t>:</w:t>
      </w:r>
      <w:r>
        <w:rPr>
          <w:sz w:val="26"/>
          <w:szCs w:val="26"/>
          <w:lang w:val="bg-BG"/>
        </w:rPr>
        <w:t xml:space="preserve"> </w:t>
      </w:r>
      <w:r w:rsidR="009756F2">
        <w:rPr>
          <w:sz w:val="26"/>
          <w:szCs w:val="26"/>
          <w:lang w:val="bg-BG"/>
        </w:rPr>
        <w:t>п</w:t>
      </w:r>
      <w:r>
        <w:rPr>
          <w:sz w:val="26"/>
          <w:szCs w:val="26"/>
          <w:lang w:val="bg-BG"/>
        </w:rPr>
        <w:t xml:space="preserve">лан-сметка на проекта и </w:t>
      </w:r>
      <w:r w:rsidR="00B15EEC">
        <w:rPr>
          <w:sz w:val="26"/>
          <w:szCs w:val="26"/>
          <w:lang w:val="bg-BG"/>
        </w:rPr>
        <w:t>одобреното проектно предложение, които</w:t>
      </w:r>
      <w:r w:rsidR="004B3177">
        <w:rPr>
          <w:sz w:val="26"/>
          <w:szCs w:val="26"/>
          <w:lang w:val="bg-BG"/>
        </w:rPr>
        <w:t xml:space="preserve"> са неразделна част от договора;</w:t>
      </w:r>
    </w:p>
    <w:p w:rsidR="004B3177" w:rsidRDefault="004B3177" w:rsidP="004B3177">
      <w:pPr>
        <w:spacing w:after="0"/>
        <w:rPr>
          <w:sz w:val="26"/>
          <w:szCs w:val="26"/>
          <w:lang w:val="bg-BG"/>
        </w:rPr>
      </w:pPr>
    </w:p>
    <w:p w:rsidR="009756F2" w:rsidRDefault="009756F2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3. След одобрение на заявките по надлежния ред, могат да се правят разходи свързани с одобрения проект и подписан договор. В случай, че в проекта са предвидени разходи за възнаграждения, гражданските договори се </w:t>
      </w:r>
      <w:r w:rsidR="004B3177">
        <w:rPr>
          <w:sz w:val="26"/>
          <w:szCs w:val="26"/>
          <w:lang w:val="bg-BG"/>
        </w:rPr>
        <w:t>сключват в началото на периода;</w:t>
      </w:r>
    </w:p>
    <w:p w:rsidR="004B3177" w:rsidRDefault="004B3177" w:rsidP="004B3177">
      <w:pPr>
        <w:spacing w:after="0"/>
        <w:rPr>
          <w:sz w:val="26"/>
          <w:szCs w:val="26"/>
          <w:lang w:val="bg-BG"/>
        </w:rPr>
      </w:pPr>
    </w:p>
    <w:p w:rsidR="009756F2" w:rsidRDefault="009756F2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4. Заявката се одобрява в следния ред</w:t>
      </w:r>
      <w:r w:rsidR="00B303AD">
        <w:rPr>
          <w:sz w:val="26"/>
          <w:szCs w:val="26"/>
          <w:lang w:val="bg-BG"/>
        </w:rPr>
        <w:t>:</w:t>
      </w:r>
    </w:p>
    <w:p w:rsidR="00B303AD" w:rsidRDefault="00B303AD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Зам.</w:t>
      </w:r>
      <w:r w:rsidR="004B3177">
        <w:rPr>
          <w:sz w:val="26"/>
          <w:szCs w:val="26"/>
          <w:lang w:val="bg-BG"/>
        </w:rPr>
        <w:t>-р</w:t>
      </w:r>
      <w:r>
        <w:rPr>
          <w:sz w:val="26"/>
          <w:szCs w:val="26"/>
          <w:lang w:val="bg-BG"/>
        </w:rPr>
        <w:t xml:space="preserve">ектор художественотворческа дейност – Одобрение </w:t>
      </w:r>
      <w:r w:rsidR="00931AEE">
        <w:rPr>
          <w:sz w:val="26"/>
          <w:szCs w:val="26"/>
          <w:lang w:val="bg-BG"/>
        </w:rPr>
        <w:t>– проф.</w:t>
      </w:r>
      <w:r w:rsidR="004B3177">
        <w:rPr>
          <w:sz w:val="26"/>
          <w:szCs w:val="26"/>
          <w:lang w:val="bg-BG"/>
        </w:rPr>
        <w:t xml:space="preserve"> д-р </w:t>
      </w:r>
      <w:r w:rsidR="00931AEE">
        <w:rPr>
          <w:sz w:val="26"/>
          <w:szCs w:val="26"/>
          <w:lang w:val="bg-BG"/>
        </w:rPr>
        <w:t>Здравка Василева</w:t>
      </w:r>
      <w:r w:rsidR="004B3177">
        <w:rPr>
          <w:sz w:val="26"/>
          <w:szCs w:val="26"/>
          <w:lang w:val="bg-BG"/>
        </w:rPr>
        <w:t>;</w:t>
      </w:r>
    </w:p>
    <w:p w:rsidR="00B303AD" w:rsidRDefault="00B303AD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Ръководител СО – Одобрение </w:t>
      </w:r>
      <w:r w:rsidR="00931AEE">
        <w:rPr>
          <w:sz w:val="26"/>
          <w:szCs w:val="26"/>
          <w:lang w:val="bg-BG"/>
        </w:rPr>
        <w:t>– Румен Ангелов</w:t>
      </w:r>
      <w:r w:rsidR="004B3177">
        <w:rPr>
          <w:sz w:val="26"/>
          <w:szCs w:val="26"/>
          <w:lang w:val="bg-BG"/>
        </w:rPr>
        <w:t>;</w:t>
      </w:r>
    </w:p>
    <w:p w:rsidR="00B303AD" w:rsidRDefault="00B303AD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Главен счетоводител – Одобрение</w:t>
      </w:r>
      <w:r w:rsidR="00931AEE">
        <w:rPr>
          <w:sz w:val="26"/>
          <w:szCs w:val="26"/>
          <w:lang w:val="bg-BG"/>
        </w:rPr>
        <w:t xml:space="preserve"> – Вероника Цветкова</w:t>
      </w:r>
      <w:r w:rsidR="004B3177">
        <w:rPr>
          <w:sz w:val="26"/>
          <w:szCs w:val="26"/>
          <w:lang w:val="bg-BG"/>
        </w:rPr>
        <w:t>;</w:t>
      </w:r>
    </w:p>
    <w:p w:rsidR="00931AEE" w:rsidRDefault="004B3177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Главен секретар- Одобрение – </w:t>
      </w:r>
      <w:r w:rsidR="00931AEE">
        <w:rPr>
          <w:sz w:val="26"/>
          <w:szCs w:val="26"/>
          <w:lang w:val="bg-BG"/>
        </w:rPr>
        <w:t>Йорданка Ананиева</w:t>
      </w:r>
      <w:r>
        <w:rPr>
          <w:sz w:val="26"/>
          <w:szCs w:val="26"/>
          <w:lang w:val="bg-BG"/>
        </w:rPr>
        <w:t>;</w:t>
      </w:r>
    </w:p>
    <w:p w:rsidR="00B303AD" w:rsidRDefault="00B303AD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Финансов контрольор – Одобрение</w:t>
      </w:r>
      <w:r w:rsidR="00931AEE">
        <w:rPr>
          <w:sz w:val="26"/>
          <w:szCs w:val="26"/>
          <w:lang w:val="bg-BG"/>
        </w:rPr>
        <w:t xml:space="preserve"> – Анна Кралева</w:t>
      </w:r>
      <w:r w:rsidR="004B3177">
        <w:rPr>
          <w:sz w:val="26"/>
          <w:szCs w:val="26"/>
          <w:lang w:val="bg-BG"/>
        </w:rPr>
        <w:t>;</w:t>
      </w:r>
    </w:p>
    <w:p w:rsidR="00B303AD" w:rsidRDefault="00B303AD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Ректор – Утвържда</w:t>
      </w:r>
      <w:r w:rsidR="00931AEE">
        <w:rPr>
          <w:sz w:val="26"/>
          <w:szCs w:val="26"/>
          <w:lang w:val="bg-BG"/>
        </w:rPr>
        <w:t>ва</w:t>
      </w:r>
      <w:r>
        <w:rPr>
          <w:sz w:val="26"/>
          <w:szCs w:val="26"/>
          <w:lang w:val="bg-BG"/>
        </w:rPr>
        <w:t xml:space="preserve">не </w:t>
      </w:r>
      <w:r w:rsidR="00931AEE">
        <w:rPr>
          <w:sz w:val="26"/>
          <w:szCs w:val="26"/>
          <w:lang w:val="bg-BG"/>
        </w:rPr>
        <w:t>– проф.</w:t>
      </w:r>
      <w:r w:rsidR="004B3177">
        <w:rPr>
          <w:sz w:val="26"/>
          <w:szCs w:val="26"/>
          <w:lang w:val="bg-BG"/>
        </w:rPr>
        <w:t xml:space="preserve"> </w:t>
      </w:r>
      <w:r w:rsidR="00931AEE">
        <w:rPr>
          <w:sz w:val="26"/>
          <w:szCs w:val="26"/>
          <w:lang w:val="bg-BG"/>
        </w:rPr>
        <w:t>Георги Янков</w:t>
      </w:r>
      <w:r w:rsidR="004B3177">
        <w:rPr>
          <w:sz w:val="26"/>
          <w:szCs w:val="26"/>
          <w:lang w:val="bg-BG"/>
        </w:rPr>
        <w:t>;</w:t>
      </w:r>
    </w:p>
    <w:p w:rsidR="004B3177" w:rsidRDefault="004B3177" w:rsidP="004B3177">
      <w:pPr>
        <w:spacing w:after="0"/>
        <w:rPr>
          <w:sz w:val="26"/>
          <w:szCs w:val="26"/>
          <w:lang w:val="bg-BG"/>
        </w:rPr>
      </w:pPr>
    </w:p>
    <w:p w:rsidR="00931AEE" w:rsidRDefault="00755A54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5. </w:t>
      </w:r>
      <w:r w:rsidR="00B15EEC">
        <w:rPr>
          <w:sz w:val="26"/>
          <w:szCs w:val="26"/>
          <w:lang w:val="bg-BG"/>
        </w:rPr>
        <w:t>Посочените в проекта срокове за и</w:t>
      </w:r>
      <w:r w:rsidR="00931AEE">
        <w:rPr>
          <w:sz w:val="26"/>
          <w:szCs w:val="26"/>
          <w:lang w:val="bg-BG"/>
        </w:rPr>
        <w:t>зпълнение, следва да бъдат спазвани и разходите отчитани своевременно – да не се чака последния срок.</w:t>
      </w:r>
    </w:p>
    <w:p w:rsidR="004B3177" w:rsidRPr="00931AEE" w:rsidRDefault="004B3177" w:rsidP="004B3177">
      <w:pPr>
        <w:spacing w:after="0"/>
        <w:rPr>
          <w:sz w:val="26"/>
          <w:szCs w:val="26"/>
          <w:lang w:val="bg-BG"/>
        </w:rPr>
      </w:pPr>
    </w:p>
    <w:p w:rsidR="004B3177" w:rsidRDefault="00B15EEC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6. </w:t>
      </w:r>
      <w:r w:rsidR="00755A54">
        <w:rPr>
          <w:sz w:val="26"/>
          <w:szCs w:val="26"/>
          <w:lang w:val="bg-BG"/>
        </w:rPr>
        <w:t>Отчитането на разходи е до 20 ноември на текущата година.</w:t>
      </w:r>
    </w:p>
    <w:p w:rsidR="004B3177" w:rsidRDefault="004B3177" w:rsidP="004B3177">
      <w:pPr>
        <w:spacing w:after="0"/>
        <w:rPr>
          <w:sz w:val="26"/>
          <w:szCs w:val="26"/>
          <w:lang w:val="bg-BG"/>
        </w:rPr>
      </w:pPr>
    </w:p>
    <w:p w:rsidR="00755A54" w:rsidRDefault="004B3177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7.</w:t>
      </w:r>
      <w:r w:rsidR="00755A54">
        <w:rPr>
          <w:sz w:val="26"/>
          <w:szCs w:val="26"/>
          <w:lang w:val="bg-BG"/>
        </w:rPr>
        <w:t xml:space="preserve"> До 30 ноември се предава</w:t>
      </w:r>
      <w:r w:rsidR="0040083A">
        <w:rPr>
          <w:sz w:val="26"/>
          <w:szCs w:val="26"/>
          <w:lang w:val="bg-BG"/>
        </w:rPr>
        <w:t xml:space="preserve">т отчетите- съдържателен и финансов, </w:t>
      </w:r>
      <w:r w:rsidR="00D81EFE">
        <w:rPr>
          <w:sz w:val="26"/>
          <w:szCs w:val="26"/>
          <w:lang w:val="bg-BG"/>
        </w:rPr>
        <w:t>за одобрените и реализирани проекти</w:t>
      </w:r>
      <w:r>
        <w:rPr>
          <w:sz w:val="26"/>
          <w:szCs w:val="26"/>
          <w:lang w:val="bg-BG"/>
        </w:rPr>
        <w:t>;</w:t>
      </w:r>
    </w:p>
    <w:p w:rsidR="004B3177" w:rsidRDefault="004B3177" w:rsidP="004B3177">
      <w:pPr>
        <w:spacing w:after="0"/>
        <w:rPr>
          <w:sz w:val="26"/>
          <w:szCs w:val="26"/>
          <w:lang w:val="bg-BG"/>
        </w:rPr>
      </w:pPr>
    </w:p>
    <w:p w:rsidR="00793AD6" w:rsidRDefault="004B3177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lastRenderedPageBreak/>
        <w:t>8</w:t>
      </w:r>
      <w:r w:rsidR="00931AEE" w:rsidRPr="00931AEE">
        <w:rPr>
          <w:sz w:val="26"/>
          <w:szCs w:val="26"/>
          <w:lang w:val="bg-BG"/>
        </w:rPr>
        <w:t xml:space="preserve">. В случай, че се налага промяна вътре в проекта между перата, това се извършва след подаване на докладна в деловодството и </w:t>
      </w:r>
      <w:r>
        <w:rPr>
          <w:sz w:val="26"/>
          <w:szCs w:val="26"/>
          <w:lang w:val="bg-BG"/>
        </w:rPr>
        <w:t>одобрение от зам.-</w:t>
      </w:r>
      <w:bookmarkStart w:id="0" w:name="_GoBack"/>
      <w:bookmarkEnd w:id="0"/>
      <w:r>
        <w:rPr>
          <w:sz w:val="26"/>
          <w:szCs w:val="26"/>
          <w:lang w:val="bg-BG"/>
        </w:rPr>
        <w:t>ректор по НХТД;</w:t>
      </w:r>
    </w:p>
    <w:p w:rsidR="004B3177" w:rsidRDefault="004B3177" w:rsidP="004B3177">
      <w:pPr>
        <w:spacing w:after="0"/>
        <w:rPr>
          <w:sz w:val="26"/>
          <w:szCs w:val="26"/>
          <w:lang w:val="bg-BG"/>
        </w:rPr>
      </w:pPr>
    </w:p>
    <w:p w:rsidR="007B2CE4" w:rsidRDefault="004B3177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9</w:t>
      </w:r>
      <w:r w:rsidR="007B2CE4">
        <w:rPr>
          <w:sz w:val="26"/>
          <w:szCs w:val="26"/>
          <w:lang w:val="bg-BG"/>
        </w:rPr>
        <w:t xml:space="preserve">. Текстовете за изданията се представят и изпращат на издателски съвет </w:t>
      </w:r>
    </w:p>
    <w:p w:rsidR="007B2CE4" w:rsidRDefault="007B2CE4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</w:t>
      </w:r>
      <w:hyperlink r:id="rId4" w:history="1">
        <w:r w:rsidRPr="00F46BF2">
          <w:rPr>
            <w:rStyle w:val="a3"/>
            <w:sz w:val="26"/>
            <w:szCs w:val="26"/>
          </w:rPr>
          <w:t>nmladenov</w:t>
        </w:r>
        <w:r w:rsidRPr="004B3177">
          <w:rPr>
            <w:rStyle w:val="a3"/>
            <w:sz w:val="26"/>
            <w:szCs w:val="26"/>
            <w:lang w:val="bg-BG"/>
          </w:rPr>
          <w:t>@</w:t>
        </w:r>
        <w:r w:rsidRPr="00F46BF2">
          <w:rPr>
            <w:rStyle w:val="a3"/>
            <w:sz w:val="26"/>
            <w:szCs w:val="26"/>
          </w:rPr>
          <w:t>nha</w:t>
        </w:r>
        <w:r w:rsidRPr="004B3177">
          <w:rPr>
            <w:rStyle w:val="a3"/>
            <w:sz w:val="26"/>
            <w:szCs w:val="26"/>
            <w:lang w:val="bg-BG"/>
          </w:rPr>
          <w:t>.</w:t>
        </w:r>
        <w:proofErr w:type="spellStart"/>
        <w:r w:rsidRPr="00F46BF2">
          <w:rPr>
            <w:rStyle w:val="a3"/>
            <w:sz w:val="26"/>
            <w:szCs w:val="26"/>
          </w:rPr>
          <w:t>bg</w:t>
        </w:r>
        <w:proofErr w:type="spellEnd"/>
      </w:hyperlink>
      <w:r w:rsidRPr="004B3177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, още в началото на конкурсната кампания,</w:t>
      </w:r>
      <w:r w:rsidRPr="004B3177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преди подаването на проекта и</w:t>
      </w:r>
      <w:r w:rsidR="004B3177">
        <w:rPr>
          <w:sz w:val="26"/>
          <w:szCs w:val="26"/>
          <w:lang w:val="bg-BG"/>
        </w:rPr>
        <w:t xml:space="preserve"> </w:t>
      </w:r>
      <w:proofErr w:type="spellStart"/>
      <w:r w:rsidR="004B3177">
        <w:rPr>
          <w:sz w:val="26"/>
          <w:szCs w:val="26"/>
          <w:lang w:val="bg-BG"/>
        </w:rPr>
        <w:t>входирането</w:t>
      </w:r>
      <w:proofErr w:type="spellEnd"/>
      <w:r w:rsidR="004B3177">
        <w:rPr>
          <w:sz w:val="26"/>
          <w:szCs w:val="26"/>
          <w:lang w:val="bg-BG"/>
        </w:rPr>
        <w:t xml:space="preserve"> му в деловодството;</w:t>
      </w:r>
    </w:p>
    <w:p w:rsidR="004B3177" w:rsidRDefault="004B3177" w:rsidP="004B3177">
      <w:pPr>
        <w:spacing w:after="0"/>
        <w:rPr>
          <w:sz w:val="26"/>
          <w:szCs w:val="26"/>
          <w:lang w:val="bg-BG"/>
        </w:rPr>
      </w:pPr>
    </w:p>
    <w:p w:rsidR="007B2CE4" w:rsidRPr="007B2CE4" w:rsidRDefault="004B3177" w:rsidP="004B3177">
      <w:pPr>
        <w:spacing w:after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10</w:t>
      </w:r>
      <w:r w:rsidR="007B2CE4" w:rsidRPr="004B3177">
        <w:rPr>
          <w:sz w:val="26"/>
          <w:szCs w:val="26"/>
          <w:lang w:val="bg-BG"/>
        </w:rPr>
        <w:t xml:space="preserve">. </w:t>
      </w:r>
      <w:r w:rsidR="007B2CE4">
        <w:rPr>
          <w:sz w:val="26"/>
          <w:szCs w:val="26"/>
          <w:lang w:val="bg-BG"/>
        </w:rPr>
        <w:t>В рекламни материали, плакати и публикации да бъде обявено, че проекта се осъществява в рамките на Конкурса за финансиране на проекти за присъщата научна и художественотворческа дейност в Национална художествена академия за 2026 година.</w:t>
      </w:r>
    </w:p>
    <w:sectPr w:rsidR="007B2CE4" w:rsidRPr="007B2CE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41"/>
    <w:rsid w:val="0040083A"/>
    <w:rsid w:val="004B3177"/>
    <w:rsid w:val="004D7ADD"/>
    <w:rsid w:val="00755A54"/>
    <w:rsid w:val="00787D41"/>
    <w:rsid w:val="00793AD6"/>
    <w:rsid w:val="007B2CE4"/>
    <w:rsid w:val="00931AEE"/>
    <w:rsid w:val="009756F2"/>
    <w:rsid w:val="00AA138C"/>
    <w:rsid w:val="00B15EEC"/>
    <w:rsid w:val="00B303AD"/>
    <w:rsid w:val="00D8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9FDD1"/>
  <w15:chartTrackingRefBased/>
  <w15:docId w15:val="{869A91FD-221A-42D6-80D6-44903089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2C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mladenov@nh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z.vasileva</dc:creator>
  <cp:keywords/>
  <dc:description/>
  <cp:lastModifiedBy>Yavor Kondov</cp:lastModifiedBy>
  <cp:revision>11</cp:revision>
  <dcterms:created xsi:type="dcterms:W3CDTF">2024-02-13T14:09:00Z</dcterms:created>
  <dcterms:modified xsi:type="dcterms:W3CDTF">2026-01-07T12:56:00Z</dcterms:modified>
</cp:coreProperties>
</file>